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自我健康状况监测表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Malgun Gothic" w:eastAsia="Malgun Gothic" w:cs="Malgun Gothic"/>
          <w:b/>
          <w:bCs/>
          <w:sz w:val="28"/>
          <w:szCs w:val="28"/>
          <w:lang w:val="en-US" w:eastAsia="zh-CN"/>
        </w:rPr>
        <w:t>Personal Health Monitoring Form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姓名Name ：_________________ , 护照号 Passport No.: _________________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75"/>
        <w:gridCol w:w="1321"/>
        <w:gridCol w:w="1800"/>
        <w:gridCol w:w="2077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14 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14 Days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日/月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Date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D/M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额头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腋窝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Forehead </w:t>
            </w: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Underarm </w:t>
            </w: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是否与核酸阳性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人员有过近距离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接触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Have you been in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close contact with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anyone who has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been tested positive for Nucleic acid?</w:t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是否有发热、乏力、呼吸不适等疑似症状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Do you have any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suspected symptoms of infection such as fever, fatigue or respiratory discomfort?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是否服用退烧药、感冒药等药物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Have you taken any medicine for fever or cold etc.?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第1天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Day 1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是 Yes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否 No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是 Yes  </w:t>
            </w:r>
            <w:r>
              <w:rPr>
                <w:rFonts w:hint="eastAsia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 xml:space="preserve">否 No  </w:t>
            </w:r>
            <w:r>
              <w:rPr>
                <w:rFonts w:hint="eastAsia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Day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9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本人保证以上填写信息真实、准确、完整，并知悉我将承担瞒报的法律后果。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zh-CN"/>
        </w:rPr>
        <w:t>I hereby declare that the information provided is true, accurate and complete, and I am aware of the legal consequences in the case of 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本人签名Signature：___________联系电话Telephone Number:__________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C6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dcterms:modified xsi:type="dcterms:W3CDTF">2021-09-16T18:24:54Z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D0F8AB21E40245DB90C9017B579273EF</vt:lpwstr>
  </property>
</Properties>
</file>